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761E8" w14:textId="77777777" w:rsidR="00A756D0" w:rsidRPr="00DD29C3" w:rsidRDefault="00A57B7F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379C6">
        <w:rPr>
          <w:rFonts w:asciiTheme="majorHAnsi" w:eastAsia="Times New Roman" w:hAnsiTheme="majorHAnsi" w:cs="Times New Roman"/>
          <w:lang w:eastAsia="cs-CZ"/>
        </w:rPr>
        <w:t>1</w:t>
      </w:r>
      <w:r w:rsidR="00A756D0" w:rsidRPr="00DD29C3">
        <w:rPr>
          <w:rFonts w:asciiTheme="majorHAnsi" w:eastAsia="Times New Roman" w:hAnsiTheme="majorHAnsi" w:cs="Times New Roman"/>
          <w:lang w:eastAsia="cs-CZ"/>
        </w:rPr>
        <w:t xml:space="preserve"> S</w:t>
      </w:r>
      <w:r w:rsidR="00CF7E99">
        <w:rPr>
          <w:rFonts w:asciiTheme="majorHAnsi" w:eastAsia="Times New Roman" w:hAnsiTheme="majorHAnsi" w:cs="Times New Roman"/>
          <w:lang w:eastAsia="cs-CZ"/>
        </w:rPr>
        <w:t xml:space="preserve">ervisní </w:t>
      </w:r>
      <w:r w:rsidR="000636A1">
        <w:rPr>
          <w:rFonts w:asciiTheme="majorHAnsi" w:eastAsia="Times New Roman" w:hAnsiTheme="majorHAnsi" w:cs="Times New Roman"/>
          <w:lang w:eastAsia="cs-CZ"/>
        </w:rPr>
        <w:t>s</w:t>
      </w:r>
      <w:r w:rsidR="00A756D0" w:rsidRPr="00DD29C3">
        <w:rPr>
          <w:rFonts w:asciiTheme="majorHAnsi" w:eastAsia="Times New Roman" w:hAnsiTheme="majorHAnsi" w:cs="Times New Roman"/>
          <w:lang w:eastAsia="cs-CZ"/>
        </w:rPr>
        <w:t>mlouvy</w:t>
      </w:r>
    </w:p>
    <w:p w14:paraId="2C93E2D7" w14:textId="77777777" w:rsidR="00EF3BFB" w:rsidRPr="00EE48EC" w:rsidRDefault="00A756D0" w:rsidP="00EE48EC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4072189D" w14:textId="77777777" w:rsidR="00EE48EC" w:rsidRPr="00E93664" w:rsidRDefault="00EE48EC" w:rsidP="00EE48EC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E93664">
        <w:rPr>
          <w:rFonts w:asciiTheme="majorHAnsi" w:eastAsia="Times New Roman" w:hAnsiTheme="majorHAnsi" w:cs="Arial"/>
          <w:b/>
          <w:bCs/>
          <w:caps/>
          <w:kern w:val="32"/>
        </w:rPr>
        <w:t>cena PAUŠÁLNÍCH SLUŽEB</w:t>
      </w:r>
      <w:r w:rsidR="000636A1">
        <w:rPr>
          <w:rFonts w:asciiTheme="majorHAnsi" w:eastAsia="Times New Roman" w:hAnsiTheme="majorHAnsi" w:cs="Arial"/>
          <w:b/>
          <w:bCs/>
          <w:caps/>
          <w:kern w:val="32"/>
        </w:rPr>
        <w:t xml:space="preserve"> [</w:t>
      </w:r>
      <w:r w:rsidR="000636A1">
        <w:rPr>
          <w:rFonts w:asciiTheme="majorHAnsi" w:eastAsia="Times New Roman" w:hAnsiTheme="majorHAnsi" w:cs="Arial"/>
          <w:b/>
          <w:bCs/>
          <w:kern w:val="32"/>
        </w:rPr>
        <w:t>dle článku 7.3 písm. i) Servisní smlouvy]</w:t>
      </w:r>
      <w:r w:rsidRPr="00E93664">
        <w:rPr>
          <w:rFonts w:asciiTheme="majorHAnsi" w:eastAsia="Times New Roman" w:hAnsiTheme="majorHAnsi" w:cs="Arial"/>
          <w:b/>
          <w:bCs/>
          <w:caps/>
          <w:kern w:val="32"/>
        </w:rPr>
        <w:t>:</w:t>
      </w:r>
    </w:p>
    <w:p w14:paraId="742715F3" w14:textId="4C7F93B3" w:rsidR="00EE48EC" w:rsidRDefault="00EE48EC" w:rsidP="00EE48EC">
      <w:pPr>
        <w:keepNext/>
        <w:spacing w:before="240" w:after="0" w:line="240" w:lineRule="auto"/>
        <w:ind w:left="567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1863"/>
        <w:gridCol w:w="1482"/>
        <w:gridCol w:w="1684"/>
        <w:gridCol w:w="3096"/>
      </w:tblGrid>
      <w:tr w:rsidR="00A51B5F" w:rsidRPr="00803F5F" w14:paraId="79203711" w14:textId="77777777" w:rsidTr="00A51B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8F7E8E" w14:textId="77777777" w:rsidR="00A51B5F" w:rsidRDefault="00A51B5F" w:rsidP="000417B0">
            <w:pPr>
              <w:pStyle w:val="Clanek11"/>
              <w:widowControl/>
              <w:tabs>
                <w:tab w:val="clear" w:pos="567"/>
              </w:tabs>
              <w:ind w:left="0" w:firstLine="0"/>
              <w:jc w:val="left"/>
              <w:rPr>
                <w:rFonts w:asciiTheme="majorHAnsi" w:hAnsiTheme="majorHAnsi"/>
                <w:b/>
                <w:sz w:val="18"/>
                <w:szCs w:val="18"/>
              </w:rPr>
            </w:pPr>
            <w:bookmarkStart w:id="0" w:name="_Hlk76545956"/>
            <w:r>
              <w:rPr>
                <w:rFonts w:asciiTheme="majorHAnsi" w:hAnsiTheme="majorHAnsi"/>
                <w:b/>
                <w:sz w:val="18"/>
                <w:szCs w:val="18"/>
              </w:rPr>
              <w:t>Cena za Paušální služby za jeden měsíc</w:t>
            </w:r>
          </w:p>
          <w:bookmarkEnd w:id="0"/>
          <w:p w14:paraId="7DF6ECD1" w14:textId="77777777" w:rsidR="00A51B5F" w:rsidRPr="00803F5F" w:rsidRDefault="00A51B5F" w:rsidP="000417B0">
            <w:pPr>
              <w:pStyle w:val="Clanek11"/>
              <w:widowControl/>
              <w:tabs>
                <w:tab w:val="clear" w:pos="567"/>
              </w:tabs>
              <w:ind w:left="0" w:firstLine="0"/>
              <w:jc w:val="lef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(v Kč bez DPH)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808F6" w14:textId="77777777" w:rsidR="00A51B5F" w:rsidRPr="00803F5F" w:rsidRDefault="00A51B5F" w:rsidP="000417B0">
            <w:pPr>
              <w:spacing w:before="120" w:after="120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</w:rPr>
            </w:pPr>
            <w:r w:rsidRPr="000636A1">
              <w:rPr>
                <w:rFonts w:asciiTheme="majorHAnsi" w:hAnsiTheme="majorHAnsi" w:cs="Arial"/>
                <w:sz w:val="18"/>
              </w:rPr>
              <w:t>jeden (1) měsíc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BC54" w14:textId="77777777" w:rsidR="00A51B5F" w:rsidRPr="000636A1" w:rsidRDefault="00A51B5F" w:rsidP="000417B0">
            <w:pPr>
              <w:pStyle w:val="Clanek11"/>
              <w:widowControl/>
              <w:tabs>
                <w:tab w:val="clear" w:pos="567"/>
              </w:tabs>
              <w:ind w:left="0"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C82BC" w14:textId="4936854B" w:rsidR="00A51B5F" w:rsidRPr="000636A1" w:rsidRDefault="00A51B5F" w:rsidP="000417B0">
            <w:pPr>
              <w:pStyle w:val="Clanek11"/>
              <w:widowControl/>
              <w:tabs>
                <w:tab w:val="clear" w:pos="567"/>
              </w:tabs>
              <w:ind w:left="0"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iCs w:val="0"/>
                <w:sz w:val="18"/>
                <w:szCs w:val="18"/>
              </w:rPr>
            </w:pPr>
            <w:r w:rsidRPr="000636A1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>[DOPLNÍ POSKYTOVATEL</w:t>
            </w:r>
            <w:r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 xml:space="preserve"> – NABÍDKOVÁ CENA DLE PŘÍLOHY Č. 4 ZADÁVACÍ DOKUMENTACE – SOUČET POLOŽEK 3.1. AŽ 3.4.</w:t>
            </w:r>
            <w:r w:rsidRPr="000636A1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>]</w:t>
            </w:r>
          </w:p>
        </w:tc>
      </w:tr>
    </w:tbl>
    <w:p w14:paraId="55520C86" w14:textId="48508010" w:rsidR="00903F53" w:rsidRPr="00903F53" w:rsidRDefault="0030215D" w:rsidP="0030215D">
      <w:pPr>
        <w:spacing w:before="120" w:after="120" w:line="240" w:lineRule="auto"/>
        <w:ind w:left="708"/>
        <w:jc w:val="both"/>
        <w:outlineLvl w:val="1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Nadepsaná měsíční Cena za Paušální služby je sazbou, která se použije po provedení a akceptaci celého IS DTMŽ. </w:t>
      </w:r>
      <w:r w:rsidR="00EE336E">
        <w:rPr>
          <w:rFonts w:asciiTheme="majorHAnsi" w:hAnsiTheme="majorHAnsi" w:cs="Arial"/>
        </w:rPr>
        <w:t>S ohledem na skutečnost, že IS DTMŽ bude proveden a předán v několika fázích, p</w:t>
      </w:r>
      <w:r w:rsidR="00903F53" w:rsidRPr="00903F53">
        <w:rPr>
          <w:rFonts w:asciiTheme="majorHAnsi" w:hAnsiTheme="majorHAnsi" w:cs="Arial"/>
        </w:rPr>
        <w:t>osky</w:t>
      </w:r>
      <w:r w:rsidR="00903F53">
        <w:rPr>
          <w:rFonts w:asciiTheme="majorHAnsi" w:hAnsiTheme="majorHAnsi" w:cs="Arial"/>
        </w:rPr>
        <w:t xml:space="preserve">tování Paušálních služeb </w:t>
      </w:r>
      <w:r w:rsidR="00EE336E">
        <w:rPr>
          <w:rFonts w:asciiTheme="majorHAnsi" w:hAnsiTheme="majorHAnsi" w:cs="Arial"/>
        </w:rPr>
        <w:t xml:space="preserve">bude realizováno rovněž ve fázích, přičemž v každé příslušné fázi bude </w:t>
      </w:r>
      <w:r w:rsidR="00EE336E" w:rsidRPr="00EE336E">
        <w:rPr>
          <w:rFonts w:asciiTheme="majorHAnsi" w:hAnsiTheme="majorHAnsi" w:cs="Arial"/>
        </w:rPr>
        <w:t>Cena za Paušální služby za jeden měsíc</w:t>
      </w:r>
      <w:r w:rsidR="00EE336E">
        <w:rPr>
          <w:rFonts w:asciiTheme="majorHAnsi" w:hAnsiTheme="majorHAnsi" w:cs="Arial"/>
        </w:rPr>
        <w:t xml:space="preserve"> hrazena ve výši dle tabulky níže.</w:t>
      </w: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3397"/>
        <w:gridCol w:w="4678"/>
      </w:tblGrid>
      <w:tr w:rsidR="006F5716" w:rsidRPr="00803F5F" w14:paraId="29718249" w14:textId="77777777" w:rsidTr="006F57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D595BE" w14:textId="77777777" w:rsidR="006F5716" w:rsidRDefault="006F5716" w:rsidP="000417B0">
            <w:pPr>
              <w:pStyle w:val="Clanek11"/>
              <w:widowControl/>
              <w:tabs>
                <w:tab w:val="clear" w:pos="567"/>
              </w:tabs>
              <w:ind w:left="0" w:firstLine="0"/>
              <w:jc w:val="left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DE530B" w14:textId="50EE8406" w:rsidR="006F5716" w:rsidRDefault="006F5716" w:rsidP="00EE336E">
            <w:pPr>
              <w:pStyle w:val="Clanek11"/>
              <w:widowControl/>
              <w:tabs>
                <w:tab w:val="clear" w:pos="567"/>
              </w:tabs>
              <w:ind w:left="0"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EE336E">
              <w:rPr>
                <w:rFonts w:asciiTheme="majorHAnsi" w:hAnsiTheme="majorHAnsi"/>
                <w:b/>
                <w:sz w:val="18"/>
                <w:szCs w:val="18"/>
              </w:rPr>
              <w:t>Období</w:t>
            </w:r>
          </w:p>
        </w:tc>
      </w:tr>
      <w:tr w:rsidR="006F5716" w:rsidRPr="00803F5F" w14:paraId="01EB3311" w14:textId="77777777" w:rsidTr="006F5716">
        <w:trPr>
          <w:trHeight w:val="6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22BD61" w14:textId="420C82D5" w:rsidR="006F5716" w:rsidRPr="00A01D63" w:rsidRDefault="006F5716" w:rsidP="00EE336E">
            <w:pPr>
              <w:pStyle w:val="Clanek11"/>
              <w:widowControl/>
              <w:tabs>
                <w:tab w:val="clear" w:pos="567"/>
              </w:tabs>
              <w:ind w:left="0" w:firstLine="0"/>
              <w:jc w:val="lef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Paušální služby – 1. fáze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7F1B4" w14:textId="1693DEA8" w:rsidR="006F5716" w:rsidRPr="00A01D63" w:rsidRDefault="006F5716" w:rsidP="00EE336E">
            <w:pPr>
              <w:spacing w:before="120" w:after="120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i/>
                <w:sz w:val="18"/>
              </w:rPr>
            </w:pPr>
            <w:r>
              <w:rPr>
                <w:rFonts w:asciiTheme="majorHAnsi" w:hAnsiTheme="majorHAnsi" w:cs="Times New Roman"/>
                <w:i/>
                <w:sz w:val="18"/>
              </w:rPr>
              <w:t xml:space="preserve">od provedení a akceptace </w:t>
            </w:r>
            <w:r w:rsidRPr="00EE336E">
              <w:rPr>
                <w:rFonts w:asciiTheme="majorHAnsi" w:hAnsiTheme="majorHAnsi" w:cs="Times New Roman"/>
                <w:i/>
                <w:sz w:val="18"/>
              </w:rPr>
              <w:t xml:space="preserve">Podetapy </w:t>
            </w:r>
            <w:r w:rsidRPr="006E0C38">
              <w:rPr>
                <w:rFonts w:asciiTheme="majorHAnsi" w:hAnsiTheme="majorHAnsi" w:cs="Times New Roman"/>
                <w:i/>
                <w:sz w:val="18"/>
                <w:highlight w:val="yellow"/>
              </w:rPr>
              <w:t>1.</w:t>
            </w:r>
            <w:r>
              <w:rPr>
                <w:rFonts w:asciiTheme="majorHAnsi" w:hAnsiTheme="majorHAnsi" w:cs="Times New Roman"/>
                <w:i/>
                <w:sz w:val="18"/>
                <w:highlight w:val="yellow"/>
              </w:rPr>
              <w:t>1.</w:t>
            </w:r>
            <w:r>
              <w:rPr>
                <w:rFonts w:asciiTheme="majorHAnsi" w:hAnsiTheme="majorHAnsi" w:cs="Times New Roman"/>
                <w:i/>
                <w:sz w:val="18"/>
              </w:rPr>
              <w:t xml:space="preserve"> do </w:t>
            </w:r>
            <w:r w:rsidRPr="00EE336E">
              <w:rPr>
                <w:rFonts w:asciiTheme="majorHAnsi" w:hAnsiTheme="majorHAnsi" w:cs="Times New Roman"/>
                <w:i/>
                <w:sz w:val="18"/>
              </w:rPr>
              <w:t>provedení a akceptac</w:t>
            </w:r>
            <w:r>
              <w:rPr>
                <w:rFonts w:asciiTheme="majorHAnsi" w:hAnsiTheme="majorHAnsi" w:cs="Times New Roman"/>
                <w:i/>
                <w:sz w:val="18"/>
              </w:rPr>
              <w:t>e</w:t>
            </w:r>
            <w:r w:rsidRPr="00EE336E">
              <w:rPr>
                <w:rFonts w:asciiTheme="majorHAnsi" w:hAnsiTheme="majorHAnsi" w:cs="Times New Roman"/>
                <w:i/>
                <w:sz w:val="18"/>
              </w:rPr>
              <w:t xml:space="preserve"> Podetapy </w:t>
            </w:r>
            <w:r>
              <w:rPr>
                <w:rFonts w:asciiTheme="majorHAnsi" w:hAnsiTheme="majorHAnsi" w:cs="Times New Roman"/>
                <w:i/>
                <w:sz w:val="18"/>
                <w:highlight w:val="yellow"/>
              </w:rPr>
              <w:t>1</w:t>
            </w:r>
            <w:r w:rsidRPr="006E0C38">
              <w:rPr>
                <w:rFonts w:asciiTheme="majorHAnsi" w:hAnsiTheme="majorHAnsi" w:cs="Times New Roman"/>
                <w:i/>
                <w:sz w:val="18"/>
                <w:highlight w:val="yellow"/>
              </w:rPr>
              <w:t>.</w:t>
            </w:r>
            <w:r>
              <w:rPr>
                <w:rFonts w:asciiTheme="majorHAnsi" w:hAnsiTheme="majorHAnsi" w:cs="Times New Roman"/>
                <w:i/>
                <w:sz w:val="18"/>
                <w:highlight w:val="yellow"/>
              </w:rPr>
              <w:t>2.</w:t>
            </w:r>
            <w:r w:rsidRPr="006E0C38">
              <w:rPr>
                <w:rFonts w:asciiTheme="majorHAnsi" w:hAnsiTheme="majorHAnsi" w:cs="Times New Roman"/>
                <w:i/>
                <w:sz w:val="18"/>
                <w:highlight w:val="yellow"/>
              </w:rPr>
              <w:t>3.</w:t>
            </w:r>
          </w:p>
        </w:tc>
      </w:tr>
      <w:tr w:rsidR="006F5716" w:rsidRPr="00803F5F" w14:paraId="12A716D8" w14:textId="77777777" w:rsidTr="006F5716">
        <w:trPr>
          <w:trHeight w:val="6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7D3960" w14:textId="5F9E0F4F" w:rsidR="006F5716" w:rsidRPr="00A01D63" w:rsidRDefault="006F5716" w:rsidP="00EE336E">
            <w:pPr>
              <w:pStyle w:val="Clanek11"/>
              <w:widowControl/>
              <w:tabs>
                <w:tab w:val="clear" w:pos="567"/>
              </w:tabs>
              <w:ind w:left="0" w:firstLine="0"/>
              <w:jc w:val="lef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Paušální služby – 2. fáze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F1529" w14:textId="623189C1" w:rsidR="006F5716" w:rsidRPr="00A01D63" w:rsidRDefault="006F5716" w:rsidP="00EE336E">
            <w:pPr>
              <w:spacing w:before="120" w:after="120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i/>
                <w:sz w:val="18"/>
              </w:rPr>
            </w:pPr>
            <w:r>
              <w:rPr>
                <w:rFonts w:asciiTheme="majorHAnsi" w:hAnsiTheme="majorHAnsi" w:cs="Times New Roman"/>
                <w:i/>
                <w:sz w:val="18"/>
              </w:rPr>
              <w:t xml:space="preserve">od provedení a akceptace </w:t>
            </w:r>
            <w:r w:rsidRPr="00EE336E">
              <w:rPr>
                <w:rFonts w:asciiTheme="majorHAnsi" w:hAnsiTheme="majorHAnsi" w:cs="Times New Roman"/>
                <w:i/>
                <w:sz w:val="18"/>
              </w:rPr>
              <w:t xml:space="preserve">Podetapy </w:t>
            </w:r>
            <w:r>
              <w:rPr>
                <w:rFonts w:asciiTheme="majorHAnsi" w:hAnsiTheme="majorHAnsi" w:cs="Times New Roman"/>
                <w:i/>
                <w:sz w:val="18"/>
                <w:highlight w:val="yellow"/>
              </w:rPr>
              <w:t>1.2.</w:t>
            </w:r>
            <w:r w:rsidRPr="006E0C38">
              <w:rPr>
                <w:rFonts w:asciiTheme="majorHAnsi" w:hAnsiTheme="majorHAnsi" w:cs="Times New Roman"/>
                <w:i/>
                <w:sz w:val="18"/>
                <w:highlight w:val="yellow"/>
              </w:rPr>
              <w:t>3.</w:t>
            </w:r>
            <w:r>
              <w:rPr>
                <w:rFonts w:asciiTheme="majorHAnsi" w:hAnsiTheme="majorHAnsi" w:cs="Times New Roman"/>
                <w:i/>
                <w:sz w:val="18"/>
              </w:rPr>
              <w:t xml:space="preserve"> do </w:t>
            </w:r>
            <w:r w:rsidRPr="00A51B5F">
              <w:rPr>
                <w:rFonts w:asciiTheme="majorHAnsi" w:hAnsiTheme="majorHAnsi" w:cs="Times New Roman"/>
                <w:i/>
                <w:sz w:val="18"/>
              </w:rPr>
              <w:t xml:space="preserve">provedení a akceptace Podetapy </w:t>
            </w:r>
            <w:r w:rsidRPr="00A51B5F">
              <w:rPr>
                <w:rFonts w:asciiTheme="majorHAnsi" w:hAnsiTheme="majorHAnsi" w:cs="Times New Roman"/>
                <w:i/>
                <w:sz w:val="18"/>
                <w:highlight w:val="yellow"/>
              </w:rPr>
              <w:t>1.3.7.</w:t>
            </w:r>
          </w:p>
        </w:tc>
      </w:tr>
      <w:tr w:rsidR="006F5716" w:rsidRPr="00803F5F" w14:paraId="192DDA63" w14:textId="77777777" w:rsidTr="006F5716">
        <w:trPr>
          <w:trHeight w:val="6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411EFE" w14:textId="79BDBC74" w:rsidR="006F5716" w:rsidRDefault="006F5716" w:rsidP="00EE336E">
            <w:pPr>
              <w:pStyle w:val="Clanek11"/>
              <w:widowControl/>
              <w:tabs>
                <w:tab w:val="clear" w:pos="567"/>
              </w:tabs>
              <w:ind w:left="0" w:firstLine="0"/>
              <w:jc w:val="lef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Paušální služby – 3. fáze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EBBBB" w14:textId="4EBE4B3D" w:rsidR="006F5716" w:rsidRDefault="006F5716" w:rsidP="00EE336E">
            <w:pPr>
              <w:spacing w:before="120" w:after="120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i/>
              </w:rPr>
            </w:pPr>
            <w:r>
              <w:rPr>
                <w:rFonts w:asciiTheme="majorHAnsi" w:hAnsiTheme="majorHAnsi" w:cs="Times New Roman"/>
                <w:i/>
                <w:sz w:val="18"/>
              </w:rPr>
              <w:t xml:space="preserve">od provedení a akceptace </w:t>
            </w:r>
            <w:r w:rsidRPr="00EE336E">
              <w:rPr>
                <w:rFonts w:asciiTheme="majorHAnsi" w:hAnsiTheme="majorHAnsi" w:cs="Times New Roman"/>
                <w:i/>
                <w:sz w:val="18"/>
              </w:rPr>
              <w:t xml:space="preserve">Podetapy </w:t>
            </w:r>
            <w:r>
              <w:rPr>
                <w:rFonts w:asciiTheme="majorHAnsi" w:hAnsiTheme="majorHAnsi" w:cs="Times New Roman"/>
                <w:i/>
                <w:sz w:val="18"/>
                <w:highlight w:val="yellow"/>
              </w:rPr>
              <w:t>1.3.7.</w:t>
            </w:r>
            <w:r>
              <w:rPr>
                <w:rFonts w:asciiTheme="majorHAnsi" w:hAnsiTheme="majorHAnsi" w:cs="Times New Roman"/>
                <w:i/>
                <w:sz w:val="18"/>
              </w:rPr>
              <w:t xml:space="preserve"> </w:t>
            </w:r>
          </w:p>
        </w:tc>
      </w:tr>
    </w:tbl>
    <w:p w14:paraId="5D9E82E4" w14:textId="7B054F28" w:rsidR="00903F53" w:rsidRDefault="00903F53" w:rsidP="00EE48EC">
      <w:pPr>
        <w:keepNext/>
        <w:spacing w:before="240" w:after="0" w:line="240" w:lineRule="auto"/>
        <w:ind w:left="567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15BA9FC1" w14:textId="77777777" w:rsidR="00EE336E" w:rsidRPr="00E93664" w:rsidRDefault="00EE336E" w:rsidP="00EE48EC">
      <w:pPr>
        <w:keepNext/>
        <w:spacing w:before="240" w:after="0" w:line="240" w:lineRule="auto"/>
        <w:ind w:left="567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2690"/>
        <w:gridCol w:w="2267"/>
        <w:gridCol w:w="3168"/>
      </w:tblGrid>
      <w:tr w:rsidR="00903F53" w:rsidRPr="00803F5F" w14:paraId="22B4204E" w14:textId="77777777" w:rsidTr="00825E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8140E3" w14:textId="77777777" w:rsidR="00903F53" w:rsidRDefault="00903F53" w:rsidP="000417B0">
            <w:pPr>
              <w:pStyle w:val="Clanek11"/>
              <w:widowControl/>
              <w:tabs>
                <w:tab w:val="clear" w:pos="567"/>
              </w:tabs>
              <w:ind w:left="0" w:firstLine="0"/>
              <w:jc w:val="left"/>
              <w:rPr>
                <w:rFonts w:asciiTheme="majorHAnsi" w:hAnsiTheme="majorHAnsi"/>
                <w:b/>
                <w:sz w:val="18"/>
                <w:szCs w:val="18"/>
              </w:rPr>
            </w:pPr>
            <w:bookmarkStart w:id="1" w:name="_Hlk94004932"/>
            <w:bookmarkStart w:id="2" w:name="_Toc517353605"/>
            <w:bookmarkStart w:id="3" w:name="_Toc518140497"/>
            <w:r>
              <w:rPr>
                <w:rFonts w:asciiTheme="majorHAnsi" w:hAnsiTheme="majorHAnsi"/>
                <w:b/>
                <w:sz w:val="18"/>
                <w:szCs w:val="18"/>
              </w:rPr>
              <w:t>Měsíční paušální služby CELKEM – 1. fáze</w:t>
            </w:r>
          </w:p>
          <w:p w14:paraId="2DA3232D" w14:textId="77777777" w:rsidR="00903F53" w:rsidRPr="00A01D63" w:rsidRDefault="00903F53" w:rsidP="000417B0">
            <w:pPr>
              <w:pStyle w:val="Clanek11"/>
              <w:widowControl/>
              <w:tabs>
                <w:tab w:val="clear" w:pos="567"/>
              </w:tabs>
              <w:spacing w:before="0" w:after="0"/>
              <w:ind w:left="0" w:firstLine="0"/>
              <w:jc w:val="lef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(v Kč bez DPH)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93F99" w14:textId="77777777" w:rsidR="00903F53" w:rsidRPr="00A01D63" w:rsidRDefault="00903F53" w:rsidP="000417B0">
            <w:pPr>
              <w:spacing w:before="120" w:after="120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i/>
                <w:sz w:val="18"/>
              </w:rPr>
            </w:pPr>
            <w:r>
              <w:rPr>
                <w:rFonts w:asciiTheme="majorHAnsi" w:hAnsiTheme="majorHAnsi" w:cs="Arial"/>
                <w:sz w:val="18"/>
              </w:rPr>
              <w:t>(předpoklad 12</w:t>
            </w:r>
            <w:r w:rsidRPr="000636A1">
              <w:rPr>
                <w:rFonts w:asciiTheme="majorHAnsi" w:hAnsiTheme="majorHAnsi" w:cs="Arial"/>
                <w:sz w:val="18"/>
              </w:rPr>
              <w:t xml:space="preserve"> měsíců</w:t>
            </w:r>
            <w:r>
              <w:rPr>
                <w:rFonts w:asciiTheme="majorHAnsi" w:hAnsiTheme="majorHAnsi" w:cs="Arial"/>
                <w:sz w:val="18"/>
              </w:rPr>
              <w:t>)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9D103" w14:textId="2D1D88B3" w:rsidR="00903F53" w:rsidRPr="000636A1" w:rsidRDefault="00903F53" w:rsidP="000417B0">
            <w:pPr>
              <w:pStyle w:val="Clanek11"/>
              <w:widowControl/>
              <w:tabs>
                <w:tab w:val="clear" w:pos="567"/>
              </w:tabs>
              <w:spacing w:before="0" w:after="0"/>
              <w:ind w:left="0"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i/>
                <w:iCs w:val="0"/>
                <w:sz w:val="18"/>
                <w:szCs w:val="18"/>
              </w:rPr>
            </w:pPr>
            <w:r w:rsidRPr="000636A1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 xml:space="preserve">[DOPLNÍ </w:t>
            </w:r>
            <w:r w:rsidR="0036188F" w:rsidRPr="000636A1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>POSKYTOVATEL</w:t>
            </w:r>
            <w:r w:rsidR="0036188F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 xml:space="preserve"> – </w:t>
            </w:r>
            <w:r w:rsidR="00E2356A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 xml:space="preserve">JEDNOTKOVÁ </w:t>
            </w:r>
            <w:r w:rsidR="0036188F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>NABÍDKOVÁ</w:t>
            </w:r>
            <w:r w:rsidR="00E410BD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 xml:space="preserve"> CENA DLE PŘÍLOHY Č. 4 ZADÁVACÍ </w:t>
            </w:r>
            <w:r w:rsidR="00E2356A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>DOKUMENTACE – JEDNOTKOVÁ CENA ZA POLOŽKU</w:t>
            </w:r>
            <w:r w:rsidR="00E410BD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 xml:space="preserve"> 3.1.</w:t>
            </w:r>
            <w:r w:rsidRPr="000636A1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>]</w:t>
            </w:r>
          </w:p>
        </w:tc>
      </w:tr>
      <w:tr w:rsidR="000636A1" w:rsidRPr="00803F5F" w14:paraId="7E60490D" w14:textId="77777777" w:rsidTr="00EE336E">
        <w:trPr>
          <w:trHeight w:val="6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B20776" w14:textId="49D362D4" w:rsidR="000636A1" w:rsidRDefault="000636A1" w:rsidP="000636A1">
            <w:pPr>
              <w:pStyle w:val="Clanek11"/>
              <w:widowControl/>
              <w:tabs>
                <w:tab w:val="clear" w:pos="567"/>
              </w:tabs>
              <w:ind w:left="0" w:firstLine="0"/>
              <w:jc w:val="lef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Měsíční paušální služby CELKEM</w:t>
            </w:r>
            <w:r w:rsidR="00903F53">
              <w:rPr>
                <w:rFonts w:asciiTheme="majorHAnsi" w:hAnsiTheme="majorHAnsi"/>
                <w:b/>
                <w:sz w:val="18"/>
                <w:szCs w:val="18"/>
              </w:rPr>
              <w:t xml:space="preserve"> – </w:t>
            </w:r>
            <w:r w:rsidR="007738B0">
              <w:rPr>
                <w:rFonts w:asciiTheme="majorHAnsi" w:hAnsiTheme="majorHAnsi"/>
                <w:b/>
                <w:sz w:val="18"/>
                <w:szCs w:val="18"/>
              </w:rPr>
              <w:t>2</w:t>
            </w:r>
            <w:r w:rsidR="00903F53">
              <w:rPr>
                <w:rFonts w:asciiTheme="majorHAnsi" w:hAnsiTheme="majorHAnsi"/>
                <w:b/>
                <w:sz w:val="18"/>
                <w:szCs w:val="18"/>
              </w:rPr>
              <w:t>. fáze</w:t>
            </w:r>
          </w:p>
          <w:p w14:paraId="1AD542B0" w14:textId="77777777" w:rsidR="000636A1" w:rsidRPr="00A01D63" w:rsidRDefault="000636A1" w:rsidP="00A01D63">
            <w:pPr>
              <w:pStyle w:val="Clanek11"/>
              <w:widowControl/>
              <w:tabs>
                <w:tab w:val="clear" w:pos="567"/>
              </w:tabs>
              <w:spacing w:before="0" w:after="0"/>
              <w:ind w:left="0" w:firstLine="0"/>
              <w:jc w:val="lef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(v Kč bez DPH)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C277E" w14:textId="3FF62314" w:rsidR="000636A1" w:rsidRPr="00A01D63" w:rsidRDefault="00D448B4" w:rsidP="000636A1">
            <w:pPr>
              <w:spacing w:before="120" w:after="120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i/>
                <w:sz w:val="18"/>
              </w:rPr>
            </w:pPr>
            <w:r>
              <w:rPr>
                <w:rFonts w:asciiTheme="majorHAnsi" w:hAnsiTheme="majorHAnsi" w:cs="Arial"/>
                <w:sz w:val="18"/>
              </w:rPr>
              <w:t xml:space="preserve">(předpoklad </w:t>
            </w:r>
            <w:r w:rsidR="00153D4C">
              <w:rPr>
                <w:rFonts w:asciiTheme="majorHAnsi" w:hAnsiTheme="majorHAnsi" w:cs="Arial"/>
                <w:sz w:val="18"/>
              </w:rPr>
              <w:t>18</w:t>
            </w:r>
            <w:r w:rsidR="00153D4C" w:rsidRPr="000636A1">
              <w:rPr>
                <w:rFonts w:asciiTheme="majorHAnsi" w:hAnsiTheme="majorHAnsi" w:cs="Arial"/>
                <w:sz w:val="18"/>
              </w:rPr>
              <w:t xml:space="preserve"> </w:t>
            </w:r>
            <w:r w:rsidR="000636A1" w:rsidRPr="000636A1">
              <w:rPr>
                <w:rFonts w:asciiTheme="majorHAnsi" w:hAnsiTheme="majorHAnsi" w:cs="Arial"/>
                <w:sz w:val="18"/>
              </w:rPr>
              <w:t>měsíců</w:t>
            </w:r>
            <w:r>
              <w:rPr>
                <w:rFonts w:asciiTheme="majorHAnsi" w:hAnsiTheme="majorHAnsi" w:cs="Arial"/>
                <w:sz w:val="18"/>
              </w:rPr>
              <w:t>)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3C02E" w14:textId="0C86A808" w:rsidR="000636A1" w:rsidRPr="000636A1" w:rsidRDefault="000636A1" w:rsidP="00A01D63">
            <w:pPr>
              <w:pStyle w:val="Clanek11"/>
              <w:widowControl/>
              <w:tabs>
                <w:tab w:val="clear" w:pos="567"/>
              </w:tabs>
              <w:spacing w:before="0" w:after="0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i/>
                <w:iCs w:val="0"/>
                <w:sz w:val="18"/>
                <w:szCs w:val="18"/>
              </w:rPr>
            </w:pPr>
            <w:r w:rsidRPr="000636A1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 xml:space="preserve">[DOPLNÍ </w:t>
            </w:r>
            <w:r w:rsidR="0036188F" w:rsidRPr="000636A1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>POSKYTOVATEL</w:t>
            </w:r>
            <w:r w:rsidR="0036188F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 xml:space="preserve"> – </w:t>
            </w:r>
            <w:r w:rsidR="00E2356A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 xml:space="preserve">JEDNOTKOVÁ </w:t>
            </w:r>
            <w:r w:rsidR="0036188F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>NABÍDKOVÁ</w:t>
            </w:r>
            <w:r w:rsidR="00E410BD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 xml:space="preserve"> CENA DLE PŘÍLOHY Č. 4 ZADÁVACÍ </w:t>
            </w:r>
            <w:r w:rsidR="00E2356A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>DOKUMENTACE – SOUČET</w:t>
            </w:r>
            <w:r w:rsidR="00E410BD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 xml:space="preserve"> </w:t>
            </w:r>
            <w:r w:rsidR="00E2356A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>JEDDNOTKOVÝCH CEN ZA POLOŽKY</w:t>
            </w:r>
            <w:r w:rsidR="00E410BD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 xml:space="preserve"> 3.1.</w:t>
            </w:r>
            <w:r w:rsidR="0036188F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>, 3.2. A 3.4.</w:t>
            </w:r>
            <w:r w:rsidRPr="000636A1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>]</w:t>
            </w:r>
          </w:p>
        </w:tc>
      </w:tr>
      <w:tr w:rsidR="00153D4C" w:rsidRPr="00803F5F" w14:paraId="08F4B6CA" w14:textId="77777777" w:rsidTr="00EE336E">
        <w:trPr>
          <w:trHeight w:val="6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A90841" w14:textId="613D54BC" w:rsidR="00153D4C" w:rsidRDefault="00153D4C" w:rsidP="00153D4C">
            <w:pPr>
              <w:pStyle w:val="Clanek11"/>
              <w:widowControl/>
              <w:tabs>
                <w:tab w:val="clear" w:pos="567"/>
              </w:tabs>
              <w:ind w:left="0" w:firstLine="0"/>
              <w:jc w:val="lef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Měsíční paušální služby CELKEM – 3. fáze</w:t>
            </w:r>
          </w:p>
          <w:p w14:paraId="3977D28F" w14:textId="56AE57F7" w:rsidR="00153D4C" w:rsidRDefault="00153D4C" w:rsidP="00153D4C">
            <w:pPr>
              <w:pStyle w:val="Clanek11"/>
              <w:widowControl/>
              <w:tabs>
                <w:tab w:val="clear" w:pos="567"/>
              </w:tabs>
              <w:ind w:left="0" w:firstLine="0"/>
              <w:jc w:val="lef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(v Kč bez DPH)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58C18" w14:textId="343CF9CE" w:rsidR="00153D4C" w:rsidRDefault="00153D4C" w:rsidP="00153D4C">
            <w:pPr>
              <w:spacing w:before="120" w:after="120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  <w:sz w:val="18"/>
              </w:rPr>
              <w:t>(předpoklad 36</w:t>
            </w:r>
            <w:r w:rsidRPr="000636A1">
              <w:rPr>
                <w:rFonts w:asciiTheme="majorHAnsi" w:hAnsiTheme="majorHAnsi" w:cs="Arial"/>
                <w:sz w:val="18"/>
              </w:rPr>
              <w:t xml:space="preserve"> měsíců</w:t>
            </w:r>
            <w:r>
              <w:rPr>
                <w:rFonts w:asciiTheme="majorHAnsi" w:hAnsiTheme="majorHAnsi" w:cs="Arial"/>
                <w:sz w:val="18"/>
              </w:rPr>
              <w:t>)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C4DE2" w14:textId="1935DE72" w:rsidR="00153D4C" w:rsidRPr="000636A1" w:rsidRDefault="00153D4C" w:rsidP="00153D4C">
            <w:pPr>
              <w:pStyle w:val="Clanek11"/>
              <w:widowControl/>
              <w:tabs>
                <w:tab w:val="clear" w:pos="567"/>
              </w:tabs>
              <w:spacing w:before="0" w:after="0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</w:pPr>
            <w:r w:rsidRPr="000636A1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 xml:space="preserve">[DOPLNÍ </w:t>
            </w:r>
            <w:r w:rsidR="0036188F" w:rsidRPr="000636A1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>POSKYTOVATEL</w:t>
            </w:r>
            <w:r w:rsidR="0036188F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 xml:space="preserve"> – </w:t>
            </w:r>
            <w:r w:rsidR="00E2356A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 xml:space="preserve">JEDNOTKOVÁ </w:t>
            </w:r>
            <w:r w:rsidR="0036188F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>NABÍDKOVÁ</w:t>
            </w:r>
            <w:r w:rsidR="00E410BD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 xml:space="preserve"> CENA DLE PŘÍLOHY Č. 4 ZADÁVACÍ </w:t>
            </w:r>
            <w:r w:rsidR="00E2356A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>DOKUMENTACE – SOUČET</w:t>
            </w:r>
            <w:r w:rsidR="00E410BD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 xml:space="preserve"> </w:t>
            </w:r>
            <w:r w:rsidR="00E2356A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lastRenderedPageBreak/>
              <w:t xml:space="preserve">JEDDNOTKOVÝCH CEN ZA POLOŽKY </w:t>
            </w:r>
            <w:r w:rsidR="00E410BD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>3.1. AŽ 3.4.</w:t>
            </w:r>
            <w:r w:rsidRPr="000636A1">
              <w:rPr>
                <w:rFonts w:asciiTheme="majorHAnsi" w:hAnsiTheme="majorHAnsi"/>
                <w:i/>
                <w:iCs w:val="0"/>
                <w:sz w:val="18"/>
                <w:szCs w:val="18"/>
                <w:highlight w:val="green"/>
              </w:rPr>
              <w:t>]</w:t>
            </w:r>
          </w:p>
        </w:tc>
      </w:tr>
      <w:bookmarkEnd w:id="1"/>
    </w:tbl>
    <w:p w14:paraId="0D2B0830" w14:textId="77777777" w:rsidR="00D448B4" w:rsidRPr="00E93664" w:rsidRDefault="00D448B4" w:rsidP="00EE48EC">
      <w:pPr>
        <w:keepNext/>
        <w:spacing w:before="240" w:after="0" w:line="240" w:lineRule="auto"/>
        <w:ind w:left="567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6C47C901" w14:textId="77777777" w:rsidR="00EE48EC" w:rsidRPr="00E93664" w:rsidRDefault="00EE48EC" w:rsidP="00EE48EC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4" w:name="_Toc519257342"/>
      <w:bookmarkStart w:id="5" w:name="_Toc516591379"/>
      <w:bookmarkStart w:id="6" w:name="_Toc516604606"/>
      <w:bookmarkStart w:id="7" w:name="_Toc516647772"/>
      <w:bookmarkStart w:id="8" w:name="_Toc516670386"/>
      <w:bookmarkStart w:id="9" w:name="_Toc520455578"/>
      <w:bookmarkStart w:id="10" w:name="_Toc520458711"/>
      <w:bookmarkStart w:id="11" w:name="_Toc520460245"/>
      <w:bookmarkStart w:id="12" w:name="_Toc520460909"/>
      <w:bookmarkStart w:id="13" w:name="_Toc520813124"/>
      <w:bookmarkStart w:id="14" w:name="_Toc520825856"/>
      <w:bookmarkStart w:id="15" w:name="_Toc520890161"/>
      <w:bookmarkStart w:id="16" w:name="_Toc523149145"/>
      <w:bookmarkEnd w:id="2"/>
      <w:bookmarkEnd w:id="3"/>
      <w:bookmarkEnd w:id="4"/>
      <w:bookmarkEnd w:id="5"/>
      <w:bookmarkEnd w:id="6"/>
      <w:bookmarkEnd w:id="7"/>
      <w:bookmarkEnd w:id="8"/>
      <w:r w:rsidRPr="00E93664">
        <w:rPr>
          <w:rFonts w:asciiTheme="majorHAnsi" w:eastAsia="Times New Roman" w:hAnsiTheme="majorHAnsi" w:cs="Arial"/>
          <w:b/>
          <w:bCs/>
          <w:caps/>
          <w:kern w:val="32"/>
        </w:rPr>
        <w:t>CENA SLUŽEB</w:t>
      </w:r>
      <w:r w:rsidR="003379C6">
        <w:rPr>
          <w:rFonts w:asciiTheme="majorHAnsi" w:eastAsia="Times New Roman" w:hAnsiTheme="majorHAnsi" w:cs="Arial"/>
          <w:b/>
          <w:bCs/>
          <w:caps/>
          <w:kern w:val="32"/>
        </w:rPr>
        <w:t xml:space="preserve"> rozvoje</w:t>
      </w:r>
      <w:r w:rsidR="000636A1">
        <w:rPr>
          <w:rFonts w:asciiTheme="majorHAnsi" w:eastAsia="Times New Roman" w:hAnsiTheme="majorHAnsi" w:cs="Arial"/>
          <w:b/>
          <w:bCs/>
          <w:caps/>
          <w:kern w:val="32"/>
        </w:rPr>
        <w:t xml:space="preserve"> [</w:t>
      </w:r>
      <w:r w:rsidR="000636A1">
        <w:rPr>
          <w:rFonts w:asciiTheme="majorHAnsi" w:eastAsia="Times New Roman" w:hAnsiTheme="majorHAnsi" w:cs="Arial"/>
          <w:b/>
          <w:bCs/>
          <w:kern w:val="32"/>
        </w:rPr>
        <w:t xml:space="preserve">dle článku 7.3 písm. </w:t>
      </w:r>
      <w:proofErr w:type="spellStart"/>
      <w:r w:rsidR="000636A1">
        <w:rPr>
          <w:rFonts w:asciiTheme="majorHAnsi" w:eastAsia="Times New Roman" w:hAnsiTheme="majorHAnsi" w:cs="Arial"/>
          <w:b/>
          <w:bCs/>
          <w:kern w:val="32"/>
        </w:rPr>
        <w:t>ii</w:t>
      </w:r>
      <w:proofErr w:type="spellEnd"/>
      <w:r w:rsidR="000636A1">
        <w:rPr>
          <w:rFonts w:asciiTheme="majorHAnsi" w:eastAsia="Times New Roman" w:hAnsiTheme="majorHAnsi" w:cs="Arial"/>
          <w:b/>
          <w:bCs/>
          <w:kern w:val="32"/>
        </w:rPr>
        <w:t>) Servisní smlouvy]</w:t>
      </w:r>
      <w:r w:rsidR="000636A1" w:rsidRPr="00E93664">
        <w:rPr>
          <w:rFonts w:asciiTheme="majorHAnsi" w:eastAsia="Times New Roman" w:hAnsiTheme="majorHAnsi" w:cs="Arial"/>
          <w:b/>
          <w:bCs/>
          <w:caps/>
          <w:kern w:val="32"/>
        </w:rPr>
        <w:t>:</w:t>
      </w:r>
    </w:p>
    <w:p w14:paraId="18F726B3" w14:textId="77777777" w:rsidR="00EE48EC" w:rsidRPr="00E93664" w:rsidRDefault="00EE48EC" w:rsidP="00EE48EC">
      <w:pPr>
        <w:keepNext/>
        <w:spacing w:before="240" w:after="0" w:line="240" w:lineRule="auto"/>
        <w:ind w:left="567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tbl>
      <w:tblPr>
        <w:tblStyle w:val="Mkatabulky4"/>
        <w:tblW w:w="0" w:type="auto"/>
        <w:tblInd w:w="567" w:type="dxa"/>
        <w:tblLook w:val="04A0" w:firstRow="1" w:lastRow="0" w:firstColumn="1" w:lastColumn="0" w:noHBand="0" w:noVBand="1"/>
      </w:tblPr>
      <w:tblGrid>
        <w:gridCol w:w="2689"/>
        <w:gridCol w:w="2976"/>
        <w:gridCol w:w="2460"/>
      </w:tblGrid>
      <w:tr w:rsidR="003379C6" w:rsidRPr="00E93664" w14:paraId="17067811" w14:textId="77777777" w:rsidTr="00A51B5F">
        <w:trPr>
          <w:trHeight w:val="77"/>
        </w:trPr>
        <w:tc>
          <w:tcPr>
            <w:tcW w:w="2689" w:type="dxa"/>
            <w:shd w:val="clear" w:color="auto" w:fill="D9D9D9"/>
          </w:tcPr>
          <w:p w14:paraId="5C9453E7" w14:textId="77777777" w:rsidR="003379C6" w:rsidRPr="00A01D63" w:rsidRDefault="003379C6" w:rsidP="003379C6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bookmarkStart w:id="17" w:name="_Hlk76545027"/>
            <w:r w:rsidRPr="00A01D63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za jed</w:t>
            </w:r>
            <w:r w:rsidR="00A01D63" w:rsidRPr="00A01D63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e</w:t>
            </w:r>
            <w:r w:rsidRPr="00A01D63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n</w:t>
            </w:r>
            <w:r w:rsidR="00A01D63" w:rsidRPr="00A01D63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Člověkoden</w:t>
            </w:r>
            <w:r w:rsidRPr="00A01D63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Služeb </w:t>
            </w:r>
            <w:r w:rsidRPr="00A01D63">
              <w:rPr>
                <w:rFonts w:asciiTheme="majorHAnsi" w:hAnsiTheme="majorHAnsi" w:cs="Arial"/>
                <w:b/>
                <w:bCs/>
                <w:iCs/>
                <w:sz w:val="18"/>
                <w:szCs w:val="18"/>
                <w:lang w:eastAsia="en-US"/>
              </w:rPr>
              <w:t>rozvoje</w:t>
            </w:r>
            <w:r w:rsidRPr="00A01D63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</w:t>
            </w:r>
          </w:p>
          <w:p w14:paraId="4163AB92" w14:textId="77777777" w:rsidR="003379C6" w:rsidRPr="00A01D63" w:rsidRDefault="003379C6" w:rsidP="003379C6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A01D63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 Kč bez DPH)</w:t>
            </w:r>
          </w:p>
        </w:tc>
        <w:tc>
          <w:tcPr>
            <w:tcW w:w="2976" w:type="dxa"/>
          </w:tcPr>
          <w:p w14:paraId="27B9D409" w14:textId="77777777" w:rsidR="003379C6" w:rsidRPr="00A01D63" w:rsidRDefault="003379C6" w:rsidP="003379C6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A01D63">
              <w:rPr>
                <w:rFonts w:asciiTheme="majorHAnsi" w:hAnsiTheme="majorHAnsi" w:cs="Arial"/>
                <w:sz w:val="18"/>
                <w:szCs w:val="18"/>
              </w:rPr>
              <w:t xml:space="preserve"> jed</w:t>
            </w:r>
            <w:r w:rsidR="00A01D63" w:rsidRPr="00A01D63">
              <w:rPr>
                <w:rFonts w:asciiTheme="majorHAnsi" w:hAnsiTheme="majorHAnsi" w:cs="Arial"/>
                <w:sz w:val="18"/>
                <w:szCs w:val="18"/>
              </w:rPr>
              <w:t>e</w:t>
            </w:r>
            <w:r w:rsidRPr="00A01D63">
              <w:rPr>
                <w:rFonts w:asciiTheme="majorHAnsi" w:hAnsiTheme="majorHAnsi" w:cs="Arial"/>
                <w:sz w:val="18"/>
                <w:szCs w:val="18"/>
              </w:rPr>
              <w:t>n (1) Člověko</w:t>
            </w:r>
            <w:r w:rsidR="00A01D63" w:rsidRPr="00A01D63">
              <w:rPr>
                <w:rFonts w:asciiTheme="majorHAnsi" w:hAnsiTheme="majorHAnsi" w:cs="Arial"/>
                <w:sz w:val="18"/>
                <w:szCs w:val="18"/>
              </w:rPr>
              <w:t>den</w:t>
            </w:r>
          </w:p>
        </w:tc>
        <w:tc>
          <w:tcPr>
            <w:tcW w:w="2460" w:type="dxa"/>
          </w:tcPr>
          <w:p w14:paraId="1F082880" w14:textId="7087D451" w:rsidR="003379C6" w:rsidRPr="00A51B5F" w:rsidRDefault="003379C6" w:rsidP="003379C6">
            <w:pPr>
              <w:spacing w:before="120" w:after="120"/>
              <w:outlineLvl w:val="1"/>
              <w:rPr>
                <w:rFonts w:asciiTheme="majorHAnsi" w:hAnsiTheme="majorHAnsi" w:cs="Arial"/>
                <w:i/>
                <w:iCs/>
                <w:sz w:val="18"/>
                <w:szCs w:val="18"/>
                <w:highlight w:val="green"/>
              </w:rPr>
            </w:pPr>
            <w:r w:rsidRPr="00A51B5F">
              <w:rPr>
                <w:rFonts w:asciiTheme="majorHAnsi" w:hAnsiTheme="majorHAnsi" w:cs="Arial"/>
                <w:i/>
                <w:iCs/>
                <w:highlight w:val="green"/>
              </w:rPr>
              <w:t>[</w:t>
            </w:r>
            <w:r w:rsidRPr="0036188F">
              <w:rPr>
                <w:rFonts w:asciiTheme="majorHAnsi" w:hAnsiTheme="majorHAnsi" w:cs="Arial"/>
                <w:i/>
                <w:iCs/>
                <w:sz w:val="18"/>
                <w:szCs w:val="18"/>
                <w:highlight w:val="green"/>
              </w:rPr>
              <w:t xml:space="preserve">DOPLNÍ </w:t>
            </w:r>
            <w:r w:rsidR="0036188F" w:rsidRPr="0036188F">
              <w:rPr>
                <w:rFonts w:asciiTheme="majorHAnsi" w:hAnsiTheme="majorHAnsi" w:cs="Arial"/>
                <w:i/>
                <w:iCs/>
                <w:sz w:val="18"/>
                <w:szCs w:val="18"/>
                <w:highlight w:val="green"/>
              </w:rPr>
              <w:t xml:space="preserve">POSKYTOVATEL </w:t>
            </w:r>
            <w:r w:rsidR="0036188F" w:rsidRPr="0036188F">
              <w:rPr>
                <w:rFonts w:asciiTheme="majorHAnsi" w:hAnsiTheme="majorHAnsi"/>
                <w:i/>
                <w:iCs/>
                <w:sz w:val="18"/>
                <w:szCs w:val="18"/>
                <w:highlight w:val="green"/>
              </w:rPr>
              <w:t>– NABÍDKOVÁ</w:t>
            </w:r>
            <w:r w:rsidR="00E410BD" w:rsidRPr="0036188F">
              <w:rPr>
                <w:rFonts w:asciiTheme="majorHAnsi" w:hAnsiTheme="majorHAnsi"/>
                <w:i/>
                <w:iCs/>
                <w:sz w:val="18"/>
                <w:szCs w:val="18"/>
                <w:highlight w:val="green"/>
              </w:rPr>
              <w:t xml:space="preserve"> CENA DLE PŘÍLOHY Č. 4 ZADÁVACÍ </w:t>
            </w:r>
            <w:r w:rsidR="00E2356A" w:rsidRPr="0036188F">
              <w:rPr>
                <w:rFonts w:asciiTheme="majorHAnsi" w:hAnsiTheme="majorHAnsi"/>
                <w:i/>
                <w:iCs/>
                <w:sz w:val="18"/>
                <w:szCs w:val="18"/>
                <w:highlight w:val="green"/>
              </w:rPr>
              <w:t>DOKUMENTACE –</w:t>
            </w:r>
            <w:r w:rsidR="00E2356A">
              <w:rPr>
                <w:rFonts w:asciiTheme="majorHAnsi" w:hAnsiTheme="majorHAnsi"/>
                <w:i/>
                <w:iCs/>
                <w:sz w:val="18"/>
                <w:szCs w:val="18"/>
                <w:highlight w:val="green"/>
              </w:rPr>
              <w:t xml:space="preserve"> JEDNOTKOVÁ CENA</w:t>
            </w:r>
            <w:r w:rsidR="00E2356A" w:rsidRPr="0036188F">
              <w:rPr>
                <w:rFonts w:asciiTheme="majorHAnsi" w:hAnsiTheme="majorHAnsi"/>
                <w:i/>
                <w:iCs/>
                <w:sz w:val="18"/>
                <w:szCs w:val="18"/>
                <w:highlight w:val="green"/>
              </w:rPr>
              <w:t xml:space="preserve"> </w:t>
            </w:r>
            <w:r w:rsidR="00E2356A">
              <w:rPr>
                <w:rFonts w:asciiTheme="majorHAnsi" w:hAnsiTheme="majorHAnsi"/>
                <w:i/>
                <w:iCs/>
                <w:sz w:val="18"/>
                <w:szCs w:val="18"/>
                <w:highlight w:val="green"/>
              </w:rPr>
              <w:t xml:space="preserve">ZA </w:t>
            </w:r>
            <w:r w:rsidR="00E2356A" w:rsidRPr="0036188F">
              <w:rPr>
                <w:rFonts w:asciiTheme="majorHAnsi" w:hAnsiTheme="majorHAnsi"/>
                <w:i/>
                <w:iCs/>
                <w:sz w:val="18"/>
                <w:szCs w:val="18"/>
                <w:highlight w:val="green"/>
              </w:rPr>
              <w:t>POLOŽKA</w:t>
            </w:r>
            <w:r w:rsidR="00E2356A">
              <w:rPr>
                <w:rFonts w:asciiTheme="majorHAnsi" w:hAnsiTheme="majorHAnsi"/>
                <w:i/>
                <w:iCs/>
                <w:sz w:val="18"/>
                <w:szCs w:val="18"/>
                <w:highlight w:val="green"/>
              </w:rPr>
              <w:t>Ú</w:t>
            </w:r>
            <w:r w:rsidR="00E410BD" w:rsidRPr="0036188F">
              <w:rPr>
                <w:rFonts w:asciiTheme="majorHAnsi" w:hAnsiTheme="majorHAnsi"/>
                <w:i/>
                <w:iCs/>
                <w:sz w:val="18"/>
                <w:szCs w:val="18"/>
                <w:highlight w:val="green"/>
              </w:rPr>
              <w:t xml:space="preserve"> 4.</w:t>
            </w:r>
            <w:r w:rsidRPr="00A51B5F">
              <w:rPr>
                <w:rFonts w:asciiTheme="majorHAnsi" w:hAnsiTheme="majorHAnsi" w:cs="Arial"/>
                <w:i/>
                <w:iCs/>
                <w:highlight w:val="green"/>
              </w:rPr>
              <w:t>]</w:t>
            </w:r>
          </w:p>
        </w:tc>
      </w:tr>
      <w:bookmarkEnd w:id="17"/>
      <w:tr w:rsidR="003379C6" w:rsidRPr="00E93664" w14:paraId="654ED9F9" w14:textId="77777777" w:rsidTr="000636A1">
        <w:tc>
          <w:tcPr>
            <w:tcW w:w="2689" w:type="dxa"/>
            <w:shd w:val="clear" w:color="auto" w:fill="D9D9D9"/>
          </w:tcPr>
          <w:p w14:paraId="6E38D52D" w14:textId="77777777" w:rsidR="003379C6" w:rsidRPr="00A01D63" w:rsidRDefault="003379C6" w:rsidP="003379C6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A01D63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Maximální Cena Služeb rozvoje</w:t>
            </w:r>
          </w:p>
          <w:p w14:paraId="1557179C" w14:textId="77777777" w:rsidR="003379C6" w:rsidRPr="00E93664" w:rsidRDefault="003379C6" w:rsidP="003379C6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  <w:highlight w:val="green"/>
              </w:rPr>
            </w:pPr>
            <w:r w:rsidRPr="00A01D63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 Kč bez DPH)</w:t>
            </w:r>
          </w:p>
        </w:tc>
        <w:tc>
          <w:tcPr>
            <w:tcW w:w="2976" w:type="dxa"/>
          </w:tcPr>
          <w:p w14:paraId="493183AD" w14:textId="087DF3F2" w:rsidR="003379C6" w:rsidRPr="000636A1" w:rsidRDefault="006E0C38" w:rsidP="003379C6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jeden</w:t>
            </w:r>
            <w:r w:rsidR="003379C6" w:rsidRPr="000636A1">
              <w:rPr>
                <w:rFonts w:asciiTheme="majorHAnsi" w:hAnsiTheme="majorHAnsi"/>
                <w:sz w:val="18"/>
                <w:szCs w:val="18"/>
              </w:rPr>
              <w:t xml:space="preserve"> tisíc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dvě stě osmdesát čtyři</w:t>
            </w:r>
            <w:r w:rsidR="003379C6" w:rsidRPr="000636A1">
              <w:rPr>
                <w:rFonts w:asciiTheme="majorHAnsi" w:hAnsiTheme="majorHAnsi"/>
                <w:sz w:val="18"/>
                <w:szCs w:val="18"/>
              </w:rPr>
              <w:t xml:space="preserve"> (</w:t>
            </w:r>
            <w:r w:rsidRPr="006E0C38">
              <w:rPr>
                <w:rFonts w:asciiTheme="majorHAnsi" w:hAnsiTheme="majorHAnsi"/>
                <w:sz w:val="18"/>
                <w:szCs w:val="18"/>
              </w:rPr>
              <w:t>1284</w:t>
            </w:r>
            <w:r w:rsidR="003379C6" w:rsidRPr="000636A1">
              <w:rPr>
                <w:rFonts w:asciiTheme="majorHAnsi" w:hAnsiTheme="majorHAnsi" w:cs="Arial"/>
                <w:sz w:val="18"/>
                <w:szCs w:val="18"/>
              </w:rPr>
              <w:t>) Člověkodnů</w:t>
            </w:r>
          </w:p>
          <w:p w14:paraId="0B95730B" w14:textId="3E2D02C3" w:rsidR="00A01D63" w:rsidRDefault="00A01D63" w:rsidP="003379C6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0636A1">
              <w:rPr>
                <w:rFonts w:asciiTheme="majorHAnsi" w:hAnsiTheme="majorHAnsi" w:cs="Arial"/>
                <w:sz w:val="18"/>
                <w:szCs w:val="18"/>
              </w:rPr>
              <w:t>+</w:t>
            </w:r>
            <w:r w:rsidR="00903F53">
              <w:rPr>
                <w:rFonts w:asciiTheme="majorHAnsi" w:hAnsiTheme="majorHAnsi" w:cs="Arial"/>
                <w:sz w:val="18"/>
                <w:szCs w:val="18"/>
              </w:rPr>
              <w:t xml:space="preserve"> sto (1</w:t>
            </w:r>
            <w:r w:rsidRPr="000636A1">
              <w:rPr>
                <w:rFonts w:asciiTheme="majorHAnsi" w:hAnsiTheme="majorHAnsi" w:cs="Arial"/>
                <w:sz w:val="18"/>
                <w:szCs w:val="18"/>
              </w:rPr>
              <w:t>00</w:t>
            </w:r>
            <w:r w:rsidR="00903F53">
              <w:rPr>
                <w:rFonts w:asciiTheme="majorHAnsi" w:hAnsiTheme="majorHAnsi" w:cs="Arial"/>
                <w:sz w:val="18"/>
                <w:szCs w:val="18"/>
              </w:rPr>
              <w:t>)</w:t>
            </w:r>
            <w:r w:rsidRPr="000636A1">
              <w:rPr>
                <w:rFonts w:asciiTheme="majorHAnsi" w:hAnsiTheme="majorHAnsi" w:cs="Arial"/>
                <w:sz w:val="18"/>
                <w:szCs w:val="18"/>
              </w:rPr>
              <w:t xml:space="preserve"> Člověkodnů</w:t>
            </w:r>
            <w:r w:rsidR="000636A1" w:rsidRPr="000636A1">
              <w:rPr>
                <w:rFonts w:asciiTheme="majorHAnsi" w:hAnsiTheme="majorHAnsi" w:cs="Arial"/>
                <w:sz w:val="18"/>
                <w:szCs w:val="18"/>
              </w:rPr>
              <w:t xml:space="preserve"> na Součinnost při</w:t>
            </w:r>
            <w:r w:rsidR="000636A1">
              <w:rPr>
                <w:rFonts w:asciiTheme="majorHAnsi" w:hAnsiTheme="majorHAnsi" w:cs="Arial"/>
                <w:sz w:val="18"/>
                <w:szCs w:val="18"/>
              </w:rPr>
              <w:t xml:space="preserve"> ukončení</w:t>
            </w:r>
          </w:p>
          <w:p w14:paraId="7F6B35BF" w14:textId="708AB3A5" w:rsidR="000636A1" w:rsidRPr="00E93664" w:rsidRDefault="000636A1" w:rsidP="003379C6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 xml:space="preserve">CELKEM: </w:t>
            </w:r>
            <w:r w:rsidR="006E0C38">
              <w:rPr>
                <w:rFonts w:asciiTheme="majorHAnsi" w:hAnsiTheme="majorHAnsi" w:cs="Arial"/>
                <w:sz w:val="18"/>
                <w:szCs w:val="18"/>
              </w:rPr>
              <w:t>1384</w:t>
            </w:r>
            <w:r>
              <w:rPr>
                <w:rFonts w:asciiTheme="majorHAnsi" w:hAnsiTheme="majorHAnsi" w:cs="Arial"/>
                <w:sz w:val="18"/>
                <w:szCs w:val="18"/>
              </w:rPr>
              <w:t xml:space="preserve"> Člověkodnů</w:t>
            </w:r>
          </w:p>
        </w:tc>
        <w:tc>
          <w:tcPr>
            <w:tcW w:w="2460" w:type="dxa"/>
          </w:tcPr>
          <w:p w14:paraId="4EF9EEE6" w14:textId="77777777" w:rsidR="003379C6" w:rsidRPr="00A51B5F" w:rsidRDefault="003379C6" w:rsidP="003379C6">
            <w:pPr>
              <w:spacing w:before="120" w:after="120"/>
              <w:outlineLvl w:val="1"/>
              <w:rPr>
                <w:rFonts w:asciiTheme="majorHAnsi" w:hAnsiTheme="majorHAnsi" w:cs="Arial"/>
                <w:i/>
                <w:iCs/>
                <w:sz w:val="18"/>
                <w:szCs w:val="18"/>
                <w:highlight w:val="green"/>
              </w:rPr>
            </w:pPr>
            <w:r w:rsidRPr="00A51B5F">
              <w:rPr>
                <w:rFonts w:asciiTheme="majorHAnsi" w:hAnsiTheme="majorHAnsi" w:cs="Arial"/>
                <w:i/>
                <w:iCs/>
                <w:highlight w:val="green"/>
              </w:rPr>
              <w:t>[</w:t>
            </w:r>
            <w:r w:rsidRPr="0036188F">
              <w:rPr>
                <w:rFonts w:asciiTheme="majorHAnsi" w:hAnsiTheme="majorHAnsi" w:cs="Arial"/>
                <w:i/>
                <w:iCs/>
                <w:sz w:val="18"/>
                <w:szCs w:val="18"/>
                <w:highlight w:val="green"/>
              </w:rPr>
              <w:t>DOPLNÍ POSKYTOVATEL</w:t>
            </w:r>
            <w:r w:rsidRPr="00A51B5F">
              <w:rPr>
                <w:rFonts w:asciiTheme="majorHAnsi" w:hAnsiTheme="majorHAnsi" w:cs="Arial"/>
                <w:i/>
                <w:iCs/>
                <w:highlight w:val="green"/>
              </w:rPr>
              <w:t>]</w:t>
            </w:r>
          </w:p>
        </w:tc>
      </w:tr>
    </w:tbl>
    <w:p w14:paraId="1D0D1F4B" w14:textId="77777777" w:rsidR="00EE48EC" w:rsidRPr="00E93664" w:rsidRDefault="00EE48EC" w:rsidP="00EE48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bookmarkEnd w:id="9"/>
    <w:bookmarkEnd w:id="10"/>
    <w:bookmarkEnd w:id="11"/>
    <w:bookmarkEnd w:id="12"/>
    <w:bookmarkEnd w:id="13"/>
    <w:bookmarkEnd w:id="14"/>
    <w:bookmarkEnd w:id="15"/>
    <w:bookmarkEnd w:id="16"/>
    <w:p w14:paraId="1B764110" w14:textId="77777777" w:rsidR="00EE48EC" w:rsidRPr="00E93664" w:rsidRDefault="00EE48EC" w:rsidP="00EE48EC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14:paraId="22AABADC" w14:textId="77777777" w:rsidR="00EE48EC" w:rsidRPr="00E93664" w:rsidRDefault="00EE48EC" w:rsidP="00EE48EC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</w:p>
    <w:tbl>
      <w:tblPr>
        <w:tblStyle w:val="Mkatabulky3"/>
        <w:tblW w:w="8782" w:type="dxa"/>
        <w:tblInd w:w="-5" w:type="dxa"/>
        <w:tblLook w:val="04A0" w:firstRow="1" w:lastRow="0" w:firstColumn="1" w:lastColumn="0" w:noHBand="0" w:noVBand="1"/>
      </w:tblPr>
      <w:tblGrid>
        <w:gridCol w:w="5670"/>
        <w:gridCol w:w="3112"/>
      </w:tblGrid>
      <w:tr w:rsidR="00EE48EC" w:rsidRPr="006806AA" w14:paraId="0F9E38A0" w14:textId="77777777" w:rsidTr="000636A1">
        <w:trPr>
          <w:trHeight w:val="1151"/>
        </w:trPr>
        <w:tc>
          <w:tcPr>
            <w:tcW w:w="5670" w:type="dxa"/>
            <w:vAlign w:val="center"/>
          </w:tcPr>
          <w:p w14:paraId="0ACF5EAB" w14:textId="77777777" w:rsidR="000636A1" w:rsidRDefault="00EE48EC" w:rsidP="000636A1">
            <w:pPr>
              <w:spacing w:before="120" w:after="120"/>
              <w:outlineLvl w:val="1"/>
              <w:rPr>
                <w:rFonts w:asciiTheme="majorHAnsi" w:hAnsiTheme="majorHAnsi"/>
                <w:b/>
                <w:szCs w:val="22"/>
              </w:rPr>
            </w:pPr>
            <w:bookmarkStart w:id="18" w:name="_Hlk28982191"/>
            <w:r w:rsidRPr="006806AA">
              <w:rPr>
                <w:rFonts w:asciiTheme="majorHAnsi" w:hAnsiTheme="majorHAnsi"/>
                <w:b/>
                <w:szCs w:val="22"/>
              </w:rPr>
              <w:t>Celková Cena za Plnění</w:t>
            </w:r>
            <w:r w:rsidR="000636A1">
              <w:rPr>
                <w:rFonts w:asciiTheme="majorHAnsi" w:hAnsiTheme="majorHAnsi"/>
                <w:b/>
                <w:szCs w:val="22"/>
              </w:rPr>
              <w:t xml:space="preserve"> dle Servisní smlouvy</w:t>
            </w:r>
            <w:r w:rsidRPr="006806AA">
              <w:rPr>
                <w:rFonts w:asciiTheme="majorHAnsi" w:hAnsiTheme="majorHAnsi"/>
                <w:b/>
                <w:szCs w:val="22"/>
              </w:rPr>
              <w:t>, tj.</w:t>
            </w:r>
            <w:r w:rsidR="000636A1">
              <w:rPr>
                <w:rFonts w:asciiTheme="majorHAnsi" w:hAnsiTheme="majorHAnsi"/>
                <w:b/>
                <w:szCs w:val="22"/>
              </w:rPr>
              <w:t> </w:t>
            </w:r>
            <w:r w:rsidRPr="006806AA">
              <w:rPr>
                <w:rFonts w:asciiTheme="majorHAnsi" w:hAnsiTheme="majorHAnsi"/>
                <w:b/>
                <w:szCs w:val="22"/>
              </w:rPr>
              <w:t xml:space="preserve">součet </w:t>
            </w:r>
            <w:r w:rsidRPr="000636A1">
              <w:rPr>
                <w:rFonts w:asciiTheme="majorHAnsi" w:hAnsiTheme="majorHAnsi"/>
                <w:b/>
                <w:szCs w:val="22"/>
              </w:rPr>
              <w:t>všech</w:t>
            </w:r>
            <w:r w:rsidRPr="006806AA">
              <w:rPr>
                <w:rFonts w:asciiTheme="majorHAnsi" w:hAnsiTheme="majorHAnsi"/>
                <w:b/>
                <w:szCs w:val="22"/>
              </w:rPr>
              <w:t xml:space="preserve"> výše uvedených cen</w:t>
            </w:r>
          </w:p>
          <w:p w14:paraId="506F8A4E" w14:textId="77777777" w:rsidR="00EE48EC" w:rsidRPr="006806AA" w:rsidRDefault="00EE48EC" w:rsidP="000636A1">
            <w:pPr>
              <w:rPr>
                <w:rFonts w:asciiTheme="majorHAnsi" w:hAnsiTheme="majorHAnsi"/>
                <w:b/>
                <w:szCs w:val="22"/>
              </w:rPr>
            </w:pPr>
            <w:r w:rsidRPr="006806AA">
              <w:rPr>
                <w:rFonts w:asciiTheme="majorHAnsi" w:hAnsiTheme="majorHAnsi"/>
                <w:b/>
                <w:szCs w:val="22"/>
              </w:rPr>
              <w:t>(v Kč bez DPH)</w:t>
            </w:r>
          </w:p>
        </w:tc>
        <w:tc>
          <w:tcPr>
            <w:tcW w:w="3112" w:type="dxa"/>
            <w:vAlign w:val="center"/>
          </w:tcPr>
          <w:p w14:paraId="6219B76A" w14:textId="77777777" w:rsidR="00EE48EC" w:rsidRPr="001C40A8" w:rsidRDefault="00EE48EC" w:rsidP="000636A1">
            <w:pPr>
              <w:rPr>
                <w:rFonts w:asciiTheme="majorHAnsi" w:hAnsiTheme="majorHAnsi"/>
                <w:i/>
                <w:iCs/>
                <w:szCs w:val="22"/>
              </w:rPr>
            </w:pPr>
            <w:r w:rsidRPr="001C40A8">
              <w:rPr>
                <w:rFonts w:asciiTheme="majorHAnsi" w:hAnsiTheme="majorHAnsi"/>
                <w:i/>
                <w:iCs/>
                <w:szCs w:val="22"/>
                <w:highlight w:val="green"/>
              </w:rPr>
              <w:t>[</w:t>
            </w:r>
            <w:r w:rsidRPr="0036188F">
              <w:rPr>
                <w:rFonts w:asciiTheme="majorHAnsi" w:hAnsiTheme="majorHAnsi"/>
                <w:i/>
                <w:iCs/>
                <w:szCs w:val="22"/>
                <w:highlight w:val="green"/>
              </w:rPr>
              <w:t>DOPLNÍ POSKYTOVATEL</w:t>
            </w:r>
            <w:r w:rsidRPr="001C40A8">
              <w:rPr>
                <w:rFonts w:asciiTheme="majorHAnsi" w:hAnsiTheme="majorHAnsi"/>
                <w:i/>
                <w:iCs/>
                <w:szCs w:val="22"/>
                <w:highlight w:val="green"/>
              </w:rPr>
              <w:t>]</w:t>
            </w:r>
          </w:p>
        </w:tc>
      </w:tr>
      <w:bookmarkEnd w:id="18"/>
    </w:tbl>
    <w:p w14:paraId="43EF00CE" w14:textId="77777777" w:rsidR="009F392E" w:rsidRPr="00F0533E" w:rsidRDefault="009F392E" w:rsidP="000636A1">
      <w:pPr>
        <w:spacing w:before="120" w:after="120" w:line="240" w:lineRule="auto"/>
      </w:pPr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375D3" w14:textId="77777777" w:rsidR="00A45677" w:rsidRDefault="00A45677" w:rsidP="00962258">
      <w:pPr>
        <w:spacing w:after="0" w:line="240" w:lineRule="auto"/>
      </w:pPr>
      <w:r>
        <w:separator/>
      </w:r>
    </w:p>
  </w:endnote>
  <w:endnote w:type="continuationSeparator" w:id="0">
    <w:p w14:paraId="39026FE5" w14:textId="77777777" w:rsidR="00A45677" w:rsidRDefault="00A4567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9EA6BF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CDB8DF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48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48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E2B60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6D9D8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14046D7" w14:textId="77777777" w:rsidR="00F1715C" w:rsidRDefault="00F1715C" w:rsidP="00D831A3">
          <w:pPr>
            <w:pStyle w:val="Zpat"/>
          </w:pPr>
        </w:p>
      </w:tc>
    </w:tr>
  </w:tbl>
  <w:p w14:paraId="613BBB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8506660" wp14:editId="2F74385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8A2DFD7" wp14:editId="3B71FA5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E3E21E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6ECA8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571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71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5DBBB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3F67D2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22BDA5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7643D0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B8543CD" w14:textId="77777777" w:rsidR="00F1715C" w:rsidRDefault="00B571BE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5286F3A7" w14:textId="77777777" w:rsidR="00F1715C" w:rsidRDefault="00F1715C" w:rsidP="00460660">
          <w:pPr>
            <w:pStyle w:val="Zpat"/>
          </w:pPr>
        </w:p>
      </w:tc>
    </w:tr>
  </w:tbl>
  <w:p w14:paraId="50A6E19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8677C59" wp14:editId="251A1E4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084941" wp14:editId="36EF3D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29862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AD618" w14:textId="77777777" w:rsidR="00A45677" w:rsidRDefault="00A45677" w:rsidP="00962258">
      <w:pPr>
        <w:spacing w:after="0" w:line="240" w:lineRule="auto"/>
      </w:pPr>
      <w:r>
        <w:separator/>
      </w:r>
    </w:p>
  </w:footnote>
  <w:footnote w:type="continuationSeparator" w:id="0">
    <w:p w14:paraId="7B853B92" w14:textId="77777777" w:rsidR="00A45677" w:rsidRDefault="00A4567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C95A8B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952627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97849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C71C4E" w14:textId="77777777" w:rsidR="00F1715C" w:rsidRPr="00D6163D" w:rsidRDefault="00F1715C" w:rsidP="00D6163D">
          <w:pPr>
            <w:pStyle w:val="Druhdokumentu"/>
          </w:pPr>
        </w:p>
      </w:tc>
    </w:tr>
  </w:tbl>
  <w:p w14:paraId="3475454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DC3BDA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795252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FC081B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3E5807" w14:textId="77777777" w:rsidR="00F1715C" w:rsidRPr="00D6163D" w:rsidRDefault="00F1715C" w:rsidP="00FC6389">
          <w:pPr>
            <w:pStyle w:val="Druhdokumentu"/>
          </w:pPr>
        </w:p>
      </w:tc>
    </w:tr>
    <w:tr w:rsidR="009F392E" w14:paraId="66AD105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EFFC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B7BFA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411AC7" w14:textId="77777777" w:rsidR="009F392E" w:rsidRPr="00D6163D" w:rsidRDefault="009F392E" w:rsidP="00FC6389">
          <w:pPr>
            <w:pStyle w:val="Druhdokumentu"/>
          </w:pPr>
        </w:p>
      </w:tc>
    </w:tr>
  </w:tbl>
  <w:p w14:paraId="1858E7D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E9DE780" wp14:editId="2AC6D1B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C233B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636A1"/>
    <w:rsid w:val="000709A6"/>
    <w:rsid w:val="00072C1E"/>
    <w:rsid w:val="000D26D0"/>
    <w:rsid w:val="000E23A7"/>
    <w:rsid w:val="000E4423"/>
    <w:rsid w:val="0010693F"/>
    <w:rsid w:val="00114472"/>
    <w:rsid w:val="00115853"/>
    <w:rsid w:val="00153D4C"/>
    <w:rsid w:val="001550BC"/>
    <w:rsid w:val="001605B9"/>
    <w:rsid w:val="00170EC5"/>
    <w:rsid w:val="001747C1"/>
    <w:rsid w:val="00184743"/>
    <w:rsid w:val="001C40A8"/>
    <w:rsid w:val="00207DF5"/>
    <w:rsid w:val="00225602"/>
    <w:rsid w:val="00280E07"/>
    <w:rsid w:val="002C31BF"/>
    <w:rsid w:val="002D08B1"/>
    <w:rsid w:val="002E0CD7"/>
    <w:rsid w:val="0030215D"/>
    <w:rsid w:val="003379C6"/>
    <w:rsid w:val="00341DCF"/>
    <w:rsid w:val="00357BC6"/>
    <w:rsid w:val="0036188F"/>
    <w:rsid w:val="003956C6"/>
    <w:rsid w:val="003B71C1"/>
    <w:rsid w:val="003D50E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0C38"/>
    <w:rsid w:val="006E314D"/>
    <w:rsid w:val="006F5716"/>
    <w:rsid w:val="00710723"/>
    <w:rsid w:val="00723ED1"/>
    <w:rsid w:val="00743525"/>
    <w:rsid w:val="0076286B"/>
    <w:rsid w:val="00766846"/>
    <w:rsid w:val="007738B0"/>
    <w:rsid w:val="0077673A"/>
    <w:rsid w:val="007846E1"/>
    <w:rsid w:val="007B570C"/>
    <w:rsid w:val="007C589B"/>
    <w:rsid w:val="007E4A6E"/>
    <w:rsid w:val="007F56A7"/>
    <w:rsid w:val="00807DD0"/>
    <w:rsid w:val="00811FBE"/>
    <w:rsid w:val="00825E08"/>
    <w:rsid w:val="008659F3"/>
    <w:rsid w:val="00886D4B"/>
    <w:rsid w:val="00895406"/>
    <w:rsid w:val="008A3568"/>
    <w:rsid w:val="008D03B9"/>
    <w:rsid w:val="008F18D6"/>
    <w:rsid w:val="00903F53"/>
    <w:rsid w:val="00904780"/>
    <w:rsid w:val="00922385"/>
    <w:rsid w:val="009223DF"/>
    <w:rsid w:val="00923DE9"/>
    <w:rsid w:val="00936091"/>
    <w:rsid w:val="00940D8A"/>
    <w:rsid w:val="00962258"/>
    <w:rsid w:val="009678B7"/>
    <w:rsid w:val="009778A4"/>
    <w:rsid w:val="00981570"/>
    <w:rsid w:val="009833E1"/>
    <w:rsid w:val="00992D9C"/>
    <w:rsid w:val="00993A01"/>
    <w:rsid w:val="00996CB8"/>
    <w:rsid w:val="009B14A9"/>
    <w:rsid w:val="009B2E97"/>
    <w:rsid w:val="009E07F4"/>
    <w:rsid w:val="009F392E"/>
    <w:rsid w:val="00A01D63"/>
    <w:rsid w:val="00A45677"/>
    <w:rsid w:val="00A51B5F"/>
    <w:rsid w:val="00A57B7F"/>
    <w:rsid w:val="00A6177B"/>
    <w:rsid w:val="00A66136"/>
    <w:rsid w:val="00A70B8C"/>
    <w:rsid w:val="00A756D0"/>
    <w:rsid w:val="00A83A76"/>
    <w:rsid w:val="00A8446F"/>
    <w:rsid w:val="00AA4CBB"/>
    <w:rsid w:val="00AA65FA"/>
    <w:rsid w:val="00AA7351"/>
    <w:rsid w:val="00AD056F"/>
    <w:rsid w:val="00AD6731"/>
    <w:rsid w:val="00B11753"/>
    <w:rsid w:val="00B15D0D"/>
    <w:rsid w:val="00B571BE"/>
    <w:rsid w:val="00B67290"/>
    <w:rsid w:val="00B75EE1"/>
    <w:rsid w:val="00B77481"/>
    <w:rsid w:val="00B8518B"/>
    <w:rsid w:val="00BD7E91"/>
    <w:rsid w:val="00C02D0A"/>
    <w:rsid w:val="00C03A6E"/>
    <w:rsid w:val="00C151E6"/>
    <w:rsid w:val="00C26B50"/>
    <w:rsid w:val="00C44F6A"/>
    <w:rsid w:val="00C47AE3"/>
    <w:rsid w:val="00CD1FC4"/>
    <w:rsid w:val="00CF7E99"/>
    <w:rsid w:val="00D21061"/>
    <w:rsid w:val="00D234B2"/>
    <w:rsid w:val="00D35F8A"/>
    <w:rsid w:val="00D4108E"/>
    <w:rsid w:val="00D448B4"/>
    <w:rsid w:val="00D6163D"/>
    <w:rsid w:val="00D734D2"/>
    <w:rsid w:val="00D73D46"/>
    <w:rsid w:val="00D831A3"/>
    <w:rsid w:val="00DA1DED"/>
    <w:rsid w:val="00DB2ACA"/>
    <w:rsid w:val="00DC75F3"/>
    <w:rsid w:val="00DD46F3"/>
    <w:rsid w:val="00DE56F2"/>
    <w:rsid w:val="00DF116D"/>
    <w:rsid w:val="00E2356A"/>
    <w:rsid w:val="00E36C4A"/>
    <w:rsid w:val="00E410BD"/>
    <w:rsid w:val="00E501B5"/>
    <w:rsid w:val="00E52C53"/>
    <w:rsid w:val="00EB104F"/>
    <w:rsid w:val="00ED14BD"/>
    <w:rsid w:val="00EE336E"/>
    <w:rsid w:val="00EE48EC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56224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CB3621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F562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rsid w:val="00A8446F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4">
    <w:name w:val="Mřížka tabulky4"/>
    <w:basedOn w:val="Normlntabulka"/>
    <w:next w:val="Mkatabulky"/>
    <w:rsid w:val="00A84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11">
    <w:name w:val="Clanek 1.1"/>
    <w:basedOn w:val="Nadpis2"/>
    <w:link w:val="Clanek11Char"/>
    <w:qFormat/>
    <w:rsid w:val="00EE48EC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EE48EC"/>
    <w:rPr>
      <w:rFonts w:ascii="Times New Roman" w:eastAsia="Times New Roman" w:hAnsi="Times New Roman" w:cs="Arial"/>
      <w:bCs/>
      <w:iCs/>
      <w:sz w:val="22"/>
      <w:szCs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7738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38B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38B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38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38B0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52C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FF4BCF-4779-467C-97E2-771EBDC5C4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7332621-A119-4ADA-A18C-73F37A194A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314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HAVEL &amp; PARTNERS</cp:lastModifiedBy>
  <cp:revision>3</cp:revision>
  <cp:lastPrinted>2017-11-28T17:18:00Z</cp:lastPrinted>
  <dcterms:created xsi:type="dcterms:W3CDTF">2022-01-25T11:18:00Z</dcterms:created>
  <dcterms:modified xsi:type="dcterms:W3CDTF">2022-01-25T11:20:00Z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